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30" w:rsidRDefault="001D6730" w:rsidP="001D6730">
      <w:pPr>
        <w:pStyle w:val="NormaleWeb"/>
        <w:jc w:val="center"/>
        <w:rPr>
          <w:rFonts w:ascii="Tahoma" w:hAnsi="Tahoma" w:cs="Tahoma"/>
          <w:sz w:val="20"/>
          <w:szCs w:val="20"/>
        </w:rPr>
      </w:pPr>
    </w:p>
    <w:p w:rsidR="004F71CE" w:rsidRPr="001D6730" w:rsidRDefault="001D6730" w:rsidP="001D6730">
      <w:pPr>
        <w:pStyle w:val="NormaleWeb"/>
        <w:jc w:val="center"/>
        <w:rPr>
          <w:rFonts w:ascii="Tahoma" w:hAnsi="Tahoma" w:cs="Tahoma"/>
          <w:sz w:val="20"/>
          <w:szCs w:val="20"/>
        </w:rPr>
      </w:pPr>
      <w:r w:rsidRPr="001D6730">
        <w:rPr>
          <w:rFonts w:ascii="Tahoma" w:hAnsi="Tahoma" w:cs="Tahoma"/>
          <w:sz w:val="20"/>
          <w:szCs w:val="20"/>
        </w:rPr>
        <w:t>Ricerche</w:t>
      </w:r>
      <w:r w:rsidR="004F71CE" w:rsidRPr="001D6730">
        <w:rPr>
          <w:rFonts w:ascii="Tahoma" w:hAnsi="Tahoma" w:cs="Tahoma"/>
          <w:sz w:val="20"/>
          <w:szCs w:val="20"/>
        </w:rPr>
        <w:t xml:space="preserve"> e studi scientifici hanno evidenziato che l</w:t>
      </w:r>
      <w:r w:rsidR="00675923" w:rsidRPr="001D6730">
        <w:rPr>
          <w:rFonts w:ascii="Tahoma" w:hAnsi="Tahoma" w:cs="Tahoma"/>
          <w:sz w:val="20"/>
          <w:szCs w:val="20"/>
        </w:rPr>
        <w:t xml:space="preserve">'ipnosi ha effetto sulla dipendenza </w:t>
      </w:r>
      <w:r w:rsidR="004F71CE" w:rsidRPr="001D6730">
        <w:rPr>
          <w:rFonts w:ascii="Tahoma" w:hAnsi="Tahoma" w:cs="Tahoma"/>
          <w:sz w:val="20"/>
          <w:szCs w:val="20"/>
        </w:rPr>
        <w:t xml:space="preserve">da tabagismo </w:t>
      </w:r>
      <w:r w:rsidR="00675923" w:rsidRPr="001D6730">
        <w:rPr>
          <w:rFonts w:ascii="Tahoma" w:hAnsi="Tahoma" w:cs="Tahoma"/>
          <w:sz w:val="20"/>
          <w:szCs w:val="20"/>
        </w:rPr>
        <w:t>e favorisce il cambiamento delle abitudini legate al fumo grazie all'utilizzo dello stato mentale chiamato trance ipnotica.</w:t>
      </w:r>
      <w:r w:rsidR="004F71CE" w:rsidRPr="001D6730">
        <w:rPr>
          <w:rFonts w:ascii="Tahoma" w:hAnsi="Tahoma" w:cs="Tahoma"/>
          <w:sz w:val="20"/>
          <w:szCs w:val="20"/>
        </w:rPr>
        <w:t xml:space="preserve"> La trance ipnotica</w:t>
      </w:r>
      <w:r>
        <w:rPr>
          <w:rFonts w:ascii="Tahoma" w:hAnsi="Tahoma" w:cs="Tahoma"/>
          <w:sz w:val="20"/>
          <w:szCs w:val="20"/>
        </w:rPr>
        <w:t xml:space="preserve"> è un buon metodo usato da medici e terapeuti</w:t>
      </w:r>
      <w:r w:rsidR="004F71CE" w:rsidRPr="001D67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</w:t>
      </w:r>
      <w:r w:rsidR="004F71CE" w:rsidRPr="001D6730">
        <w:rPr>
          <w:rFonts w:ascii="Tahoma" w:hAnsi="Tahoma" w:cs="Tahoma"/>
          <w:sz w:val="20"/>
          <w:szCs w:val="20"/>
        </w:rPr>
        <w:t xml:space="preserve"> rende meno attiva la parte cosciente e razionale della mente. I condizionamenti e le abitudini perdono forza. In questa condizione le suggestioni (frasi, immagini, metafore, idee) comunicate dal terapeuta sono in grado di raggiungere la mente ad un livello più profondo: l'inconscio.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Può a volte essere sufficiente una sola seduta d’ipnosi per raggiungere l’astensione scendendo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anche da quaranta sigarette a zero: più difficile è mantenerne, senza ulteriori interventi, la stabilità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nel tempo perché non è facile annullare completamente, in una sola seduta e in maniera definitiva,</w:t>
      </w:r>
    </w:p>
    <w:p w:rsidR="00675923" w:rsidRPr="001D6730" w:rsidRDefault="001D6730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 xml:space="preserve">dipendenza </w:t>
      </w:r>
      <w:r w:rsidR="00675923" w:rsidRPr="001D6730">
        <w:rPr>
          <w:rFonts w:ascii="Tahoma" w:hAnsi="Tahoma" w:cs="Tahoma"/>
          <w:color w:val="000000"/>
          <w:sz w:val="20"/>
          <w:szCs w:val="20"/>
        </w:rPr>
        <w:t xml:space="preserve"> e condizionamenti </w:t>
      </w:r>
      <w:proofErr w:type="spellStart"/>
      <w:r w:rsidR="00675923" w:rsidRPr="001D6730">
        <w:rPr>
          <w:rFonts w:ascii="Tahoma" w:hAnsi="Tahoma" w:cs="Tahoma"/>
          <w:color w:val="000000"/>
          <w:sz w:val="20"/>
          <w:szCs w:val="20"/>
        </w:rPr>
        <w:t>psico</w:t>
      </w:r>
      <w:r w:rsidRPr="001D6730">
        <w:rPr>
          <w:rFonts w:ascii="Tahoma" w:hAnsi="Tahoma" w:cs="Tahoma"/>
          <w:color w:val="000000"/>
          <w:sz w:val="20"/>
          <w:szCs w:val="20"/>
        </w:rPr>
        <w:t>-</w:t>
      </w:r>
      <w:r w:rsidR="00675923" w:rsidRPr="001D6730">
        <w:rPr>
          <w:rFonts w:ascii="Tahoma" w:hAnsi="Tahoma" w:cs="Tahoma"/>
          <w:color w:val="000000"/>
          <w:sz w:val="20"/>
          <w:szCs w:val="20"/>
        </w:rPr>
        <w:t>comportamentali</w:t>
      </w:r>
      <w:proofErr w:type="spellEnd"/>
      <w:r w:rsidR="00675923" w:rsidRPr="001D6730">
        <w:rPr>
          <w:rFonts w:ascii="Tahoma" w:hAnsi="Tahoma" w:cs="Tahoma"/>
          <w:color w:val="000000"/>
          <w:sz w:val="20"/>
          <w:szCs w:val="20"/>
        </w:rPr>
        <w:t xml:space="preserve"> stabilizzatisi in decenni. Anche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di fronte ad una immediata astensione è quindi prudente programmare ulteriori sedute che, sia pure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in tempi sempre più distanziati, coprano almeno l’arco di tre mesi, meglio ancora sei mesi, un anno: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particolare attenzione deve essere rivolta ai primi due mesi dove più frequente si presenta la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possibilità di ricaduta. Eguale atteggiamento deve essere riservato a quei pazienti che, smesso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recentemente di fumare, si rivolgano all’ipnosi per stabilizzare quanto raggiunto e superare le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tentazioni che quotidianamente si presentano. L’ipnosi sarà soprattutto in questo caso indirizzata a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facilitare la persistenza nell’astensione affrontando le problematiche psicologiche e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comportamentali possibile causa di ricaduta.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 xml:space="preserve">Le sedute d’ipnosi, </w:t>
      </w:r>
      <w:r w:rsidR="00491E1E">
        <w:rPr>
          <w:rFonts w:ascii="Tahoma" w:hAnsi="Tahoma" w:cs="Tahoma"/>
          <w:color w:val="000000"/>
          <w:sz w:val="20"/>
          <w:szCs w:val="20"/>
        </w:rPr>
        <w:t>sono</w:t>
      </w:r>
      <w:r w:rsidRPr="001D6730">
        <w:rPr>
          <w:rFonts w:ascii="Tahoma" w:hAnsi="Tahoma" w:cs="Tahoma"/>
          <w:color w:val="000000"/>
          <w:sz w:val="20"/>
          <w:szCs w:val="20"/>
        </w:rPr>
        <w:t xml:space="preserve"> strettamente individuali</w:t>
      </w:r>
      <w:r w:rsidR="00491E1E">
        <w:rPr>
          <w:rFonts w:ascii="Tahoma" w:hAnsi="Tahoma" w:cs="Tahoma"/>
          <w:color w:val="000000"/>
          <w:sz w:val="20"/>
          <w:szCs w:val="20"/>
        </w:rPr>
        <w:t>,</w:t>
      </w:r>
      <w:r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91E1E" w:rsidRPr="001D6730">
        <w:rPr>
          <w:rFonts w:ascii="Tahoma" w:hAnsi="Tahoma" w:cs="Tahoma"/>
          <w:color w:val="000000"/>
          <w:sz w:val="20"/>
          <w:szCs w:val="20"/>
        </w:rPr>
        <w:t xml:space="preserve">per ottimizzarne l’efficacia, </w:t>
      </w:r>
      <w:r w:rsidRPr="001D6730">
        <w:rPr>
          <w:rFonts w:ascii="Tahoma" w:hAnsi="Tahoma" w:cs="Tahoma"/>
          <w:color w:val="000000"/>
          <w:sz w:val="20"/>
          <w:szCs w:val="20"/>
        </w:rPr>
        <w:t>pur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essendo possibile un’ipnosi di gruppo in cui è indispensabile comunque dedicare un tempo, anche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minimo, di attenzione personale a ciascun partecipante.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Se è importante dare al paziente la certezza che il cambiamento, pur difficile, non è mai</w:t>
      </w:r>
    </w:p>
    <w:p w:rsidR="00491E1E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impossibile, è necessario anche ricordare che l’ipnosi non può sostituirsi alla fermezza della volontà</w:t>
      </w:r>
      <w:r w:rsidR="001D6730" w:rsidRPr="001D6730">
        <w:rPr>
          <w:rFonts w:ascii="Tahoma" w:hAnsi="Tahoma" w:cs="Tahoma"/>
          <w:color w:val="000000"/>
          <w:sz w:val="20"/>
          <w:szCs w:val="20"/>
        </w:rPr>
        <w:t>.</w:t>
      </w:r>
    </w:p>
    <w:p w:rsidR="00675923" w:rsidRPr="001D6730" w:rsidRDefault="001D6730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L</w:t>
      </w:r>
      <w:r w:rsidR="00675923" w:rsidRPr="001D6730">
        <w:rPr>
          <w:rFonts w:ascii="Tahoma" w:hAnsi="Tahoma" w:cs="Tahoma"/>
          <w:color w:val="000000"/>
          <w:sz w:val="20"/>
          <w:szCs w:val="20"/>
        </w:rPr>
        <w:t>’ipnosi non è una bacchetta magica che in un</w:t>
      </w:r>
      <w:r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5923" w:rsidRPr="001D6730">
        <w:rPr>
          <w:rFonts w:ascii="Tahoma" w:hAnsi="Tahoma" w:cs="Tahoma"/>
          <w:color w:val="000000"/>
          <w:sz w:val="20"/>
          <w:szCs w:val="20"/>
        </w:rPr>
        <w:t>istante cancella e annulla il passato ma un metodo d’intervento che unito a una ferma</w:t>
      </w:r>
      <w:r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5923" w:rsidRPr="001D6730">
        <w:rPr>
          <w:rFonts w:ascii="Tahoma" w:hAnsi="Tahoma" w:cs="Tahoma"/>
          <w:color w:val="000000"/>
          <w:sz w:val="20"/>
          <w:szCs w:val="20"/>
        </w:rPr>
        <w:t>determinazione ed impegno può dare risultati eccellenti.</w:t>
      </w:r>
    </w:p>
    <w:p w:rsidR="00675923" w:rsidRPr="001D6730" w:rsidRDefault="00675923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Vi sono persone che si avvicinano all’ipnosi in maniera totalmente passiva</w:t>
      </w:r>
      <w:r w:rsidR="00491E1E">
        <w:rPr>
          <w:rFonts w:ascii="Tahoma" w:hAnsi="Tahoma" w:cs="Tahoma"/>
          <w:color w:val="000000"/>
          <w:sz w:val="20"/>
          <w:szCs w:val="20"/>
        </w:rPr>
        <w:t xml:space="preserve"> infatti </w:t>
      </w:r>
      <w:r w:rsidRPr="001D6730">
        <w:rPr>
          <w:rFonts w:ascii="Tahoma" w:hAnsi="Tahoma" w:cs="Tahoma"/>
          <w:color w:val="000000"/>
          <w:sz w:val="20"/>
          <w:szCs w:val="20"/>
        </w:rPr>
        <w:t>: si attendono che sia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unicamente il terapeuta ad agire, che l’ipnosi cancelli di colpo e completamente abitudini di lunga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durata annullando in modo immediato ogni desiderio o collegamento al fumo. Un atteggiamento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simile segnala una notevole dipendenza sia comportamentale che psicologica e non facilita il</w:t>
      </w:r>
    </w:p>
    <w:p w:rsidR="00675923" w:rsidRPr="001D6730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successo della terapia escludendosi il soggetto qualunque intervento attivo</w:t>
      </w:r>
      <w:r w:rsidR="001D6730" w:rsidRPr="001D6730">
        <w:rPr>
          <w:rFonts w:ascii="Tahoma" w:hAnsi="Tahoma" w:cs="Tahoma"/>
          <w:color w:val="000000"/>
          <w:sz w:val="20"/>
          <w:szCs w:val="20"/>
        </w:rPr>
        <w:t>.</w:t>
      </w:r>
    </w:p>
    <w:p w:rsidR="00675923" w:rsidRDefault="00675923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D6730">
        <w:rPr>
          <w:rFonts w:ascii="Tahoma" w:hAnsi="Tahoma" w:cs="Tahoma"/>
          <w:color w:val="000000"/>
          <w:sz w:val="20"/>
          <w:szCs w:val="20"/>
        </w:rPr>
        <w:t>Si conferma che obiettivo primario</w:t>
      </w:r>
      <w:r w:rsidR="001D6730"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D6730">
        <w:rPr>
          <w:rFonts w:ascii="Tahoma" w:hAnsi="Tahoma" w:cs="Tahoma"/>
          <w:color w:val="000000"/>
          <w:sz w:val="20"/>
          <w:szCs w:val="20"/>
        </w:rPr>
        <w:t>dell’ipnosi è il potenziamento della volontà sì da renderla più determinata a liberarsi dalla</w:t>
      </w:r>
      <w:r w:rsidR="001D6730"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D6730">
        <w:rPr>
          <w:rFonts w:ascii="Tahoma" w:hAnsi="Tahoma" w:cs="Tahoma"/>
          <w:color w:val="000000"/>
          <w:sz w:val="20"/>
          <w:szCs w:val="20"/>
        </w:rPr>
        <w:t>dipendenza. Ridurre al minimo il desiderio del fumo e i disagi legati all’astensione, rompere le</w:t>
      </w:r>
      <w:r w:rsidR="001D6730"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D6730">
        <w:rPr>
          <w:rFonts w:ascii="Tahoma" w:hAnsi="Tahoma" w:cs="Tahoma"/>
          <w:color w:val="000000"/>
          <w:sz w:val="20"/>
          <w:szCs w:val="20"/>
        </w:rPr>
        <w:t xml:space="preserve">abitudini e i condizionamenti </w:t>
      </w:r>
      <w:proofErr w:type="spellStart"/>
      <w:r w:rsidRPr="001D6730">
        <w:rPr>
          <w:rFonts w:ascii="Tahoma" w:hAnsi="Tahoma" w:cs="Tahoma"/>
          <w:color w:val="000000"/>
          <w:sz w:val="20"/>
          <w:szCs w:val="20"/>
        </w:rPr>
        <w:t>comportamentali-psicologici</w:t>
      </w:r>
      <w:proofErr w:type="spellEnd"/>
      <w:r w:rsidRPr="001D6730">
        <w:rPr>
          <w:rFonts w:ascii="Tahoma" w:hAnsi="Tahoma" w:cs="Tahoma"/>
          <w:color w:val="000000"/>
          <w:sz w:val="20"/>
          <w:szCs w:val="20"/>
        </w:rPr>
        <w:t xml:space="preserve"> che si accompagnano all’atto del fumare</w:t>
      </w:r>
      <w:r w:rsidR="001D6730" w:rsidRPr="001D673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D6730">
        <w:rPr>
          <w:rFonts w:ascii="Tahoma" w:hAnsi="Tahoma" w:cs="Tahoma"/>
          <w:color w:val="000000"/>
          <w:sz w:val="20"/>
          <w:szCs w:val="20"/>
        </w:rPr>
        <w:t>sono gli altri obiettivi che l’ipnosi si propone di raggiungere.</w:t>
      </w:r>
    </w:p>
    <w:p w:rsidR="00491E1E" w:rsidRDefault="00491E1E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Prima di sottoporsi ad una seduta di Ipnosi, il terapeuta effettua una raccolta anamnestica e verifica lo stato di benessere della persona. Osserva che il paziente non sia in un momento della vita troppo difficile, stressante o di lutto per notare se lo stato psicologico sia quello idoneo per l’obbiettivo prefissato.</w:t>
      </w:r>
    </w:p>
    <w:p w:rsidR="00491E1E" w:rsidRDefault="00491E1E" w:rsidP="001D67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Dottoressa Anita Godi</w:t>
      </w: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Psicologa Psicoterapeuta</w:t>
      </w: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Specializzata in Psicoterapia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Psicosintetica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 Ipnosi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Ericksoniana</w:t>
      </w:r>
      <w:proofErr w:type="spellEnd"/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Presidente dell’Associazione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Arbes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per il Benessere Psicosociale, Via Villafranca 49, Verona</w:t>
      </w: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Collabora con Associazione “Insieme per non fumare”</w:t>
      </w: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5" w:history="1">
        <w:r w:rsidRPr="002F454B">
          <w:rPr>
            <w:rStyle w:val="Collegamentoipertestuale"/>
            <w:rFonts w:ascii="Tahoma" w:hAnsi="Tahoma" w:cs="Tahoma"/>
            <w:sz w:val="20"/>
            <w:szCs w:val="20"/>
          </w:rPr>
          <w:t>a.godivr@google.com</w:t>
        </w:r>
      </w:hyperlink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a.godi@cesaroeassociati.it</w:t>
      </w: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3478851513</w:t>
      </w:r>
    </w:p>
    <w:p w:rsidR="00491E1E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91E1E" w:rsidRPr="001D6730" w:rsidRDefault="00491E1E" w:rsidP="00491E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www.Arbes.it</w:t>
      </w:r>
    </w:p>
    <w:p w:rsidR="00675923" w:rsidRPr="001D6730" w:rsidRDefault="00C219F7" w:rsidP="001D673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sectPr w:rsidR="00675923" w:rsidRPr="001D6730" w:rsidSect="00694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5923"/>
    <w:rsid w:val="001D6730"/>
    <w:rsid w:val="00491E1E"/>
    <w:rsid w:val="004F71CE"/>
    <w:rsid w:val="00675923"/>
    <w:rsid w:val="0069408E"/>
    <w:rsid w:val="00C2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92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5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5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675923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1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godivr@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471E-C096-4846-8257-A7D60365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2013-01-27T19:32:00Z</dcterms:created>
  <dcterms:modified xsi:type="dcterms:W3CDTF">2013-01-27T19:32:00Z</dcterms:modified>
</cp:coreProperties>
</file>